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D54C" w14:textId="1F597E3F" w:rsidR="00A10178" w:rsidRDefault="00F34793">
      <w:r>
        <w:t>District 36 Business Meeting Minutes – April 2025</w:t>
      </w:r>
    </w:p>
    <w:p w14:paraId="6D62FC79" w14:textId="42F9A6C7" w:rsidR="00F34793" w:rsidRDefault="00F34793">
      <w:r>
        <w:t>Notes taken by Mike L, DCM</w:t>
      </w:r>
    </w:p>
    <w:p w14:paraId="633F4D0D" w14:textId="77777777" w:rsidR="00F34793" w:rsidRDefault="00F34793"/>
    <w:p w14:paraId="7C76E3DC" w14:textId="77777777" w:rsidR="00F34793" w:rsidRPr="00F34793" w:rsidRDefault="00F34793" w:rsidP="00F34793">
      <w:pPr>
        <w:rPr>
          <w:b/>
          <w:bCs/>
        </w:rPr>
      </w:pPr>
      <w:r w:rsidRPr="00F34793">
        <w:rPr>
          <w:b/>
          <w:bCs/>
        </w:rPr>
        <w:t>Call to Order</w:t>
      </w:r>
    </w:p>
    <w:p w14:paraId="78105F63" w14:textId="77777777" w:rsidR="00F34793" w:rsidRPr="00F34793" w:rsidRDefault="00F34793" w:rsidP="00F34793">
      <w:r w:rsidRPr="00F34793">
        <w:rPr>
          <w:b/>
          <w:bCs/>
        </w:rPr>
        <w:t>Welcome and introductions</w:t>
      </w:r>
      <w:r w:rsidRPr="00F34793">
        <w:t xml:space="preserve"> – present Paul C (past DCM), Natalie C (Corrections Chair and GSR), Tommy (GSR), Lisa (GSR), Tami B (Registrar, Web Servant, GSR), Allison S (Archives Chair and GSR), Patrick S (ESIG Rep and Alt GSR), Steve W (Alt GSR), Dwayne (Treasurer), Jerry G (Events Chair and GSR), Chuck (GSR), Eric (GSR), Sam (YP Chair and GSR), Sara (GSR), Linda (Alt GSR), Derek N (Area 72 Alt Treasurer), Mike L (DCM)</w:t>
      </w:r>
    </w:p>
    <w:p w14:paraId="27284B88" w14:textId="77777777" w:rsidR="00F34793" w:rsidRPr="00F34793" w:rsidRDefault="00F34793" w:rsidP="00F34793">
      <w:r w:rsidRPr="00F34793">
        <w:t>(Did not read) Twelve Traditions</w:t>
      </w:r>
    </w:p>
    <w:p w14:paraId="4FE66FE8" w14:textId="77777777" w:rsidR="00F34793" w:rsidRPr="00F34793" w:rsidRDefault="00F34793" w:rsidP="00F34793">
      <w:r w:rsidRPr="00F34793">
        <w:rPr>
          <w:b/>
          <w:bCs/>
        </w:rPr>
        <w:t>Area 72 Alt Treasurer presentation with Q&amp;A.</w:t>
      </w:r>
      <w:r w:rsidRPr="00F34793">
        <w:t xml:space="preserve"> Derek N reported on the 7th Tradition and how our contributions are handled at the Area and his role in area service. Presented two pamphlets from GSO (</w:t>
      </w:r>
      <w:hyperlink r:id="rId5" w:history="1">
        <w:r w:rsidRPr="00F34793">
          <w:rPr>
            <w:rStyle w:val="Hyperlink"/>
          </w:rPr>
          <w:t>https://www.aa.org/self-support-where-money-and-spirituality-mix</w:t>
        </w:r>
      </w:hyperlink>
      <w:r w:rsidRPr="00F34793">
        <w:t xml:space="preserve"> and </w:t>
      </w:r>
      <w:hyperlink r:id="rId6" w:history="1">
        <w:r w:rsidRPr="00F34793">
          <w:rPr>
            <w:rStyle w:val="Hyperlink"/>
          </w:rPr>
          <w:t>https://www.aa.org/seventh-tradition-fact-sheet-your-seventh-tradition-contributions</w:t>
        </w:r>
      </w:hyperlink>
      <w:r w:rsidRPr="00F34793">
        <w:t xml:space="preserve"> ). Answered questions.</w:t>
      </w:r>
    </w:p>
    <w:p w14:paraId="565FE668" w14:textId="77777777" w:rsidR="00F34793" w:rsidRPr="00F34793" w:rsidRDefault="00F34793" w:rsidP="00F34793">
      <w:r w:rsidRPr="00F34793">
        <w:rPr>
          <w:b/>
          <w:bCs/>
        </w:rPr>
        <w:t>Our Area trusted servants love to hear from us</w:t>
      </w:r>
      <w:r w:rsidRPr="00F34793">
        <w:t xml:space="preserve"> - Derek can be reached at </w:t>
      </w:r>
      <w:hyperlink r:id="rId7" w:history="1">
        <w:r w:rsidRPr="00F34793">
          <w:rPr>
            <w:rStyle w:val="Hyperlink"/>
          </w:rPr>
          <w:t>alttreasurer@area72aa.org</w:t>
        </w:r>
      </w:hyperlink>
      <w:r w:rsidRPr="00F34793">
        <w:t xml:space="preserve"> if you have any questions about 7th tradition, your group finance or area treasurer info.</w:t>
      </w:r>
    </w:p>
    <w:p w14:paraId="3816F66E" w14:textId="3152CCD5" w:rsidR="00F34793" w:rsidRPr="00F34793" w:rsidRDefault="00F34793" w:rsidP="00F34793">
      <w:r w:rsidRPr="00F34793">
        <w:rPr>
          <w:b/>
          <w:bCs/>
        </w:rPr>
        <w:t xml:space="preserve">GSR </w:t>
      </w:r>
      <w:r w:rsidRPr="00F34793">
        <w:rPr>
          <w:b/>
          <w:bCs/>
        </w:rPr>
        <w:t>S</w:t>
      </w:r>
      <w:r w:rsidRPr="00F34793">
        <w:rPr>
          <w:b/>
          <w:bCs/>
        </w:rPr>
        <w:t>haring</w:t>
      </w:r>
      <w:r w:rsidRPr="00F34793">
        <w:t> – one new Alt GSR for Snoqualmie Friday Night Steve W</w:t>
      </w:r>
    </w:p>
    <w:p w14:paraId="63F89AD9" w14:textId="2D437DE1" w:rsidR="00F34793" w:rsidRPr="00F34793" w:rsidRDefault="00F34793" w:rsidP="00F34793">
      <w:pPr>
        <w:rPr>
          <w:b/>
          <w:bCs/>
        </w:rPr>
      </w:pPr>
      <w:r w:rsidRPr="00F34793">
        <w:rPr>
          <w:b/>
          <w:bCs/>
        </w:rPr>
        <w:t xml:space="preserve">District Chair </w:t>
      </w:r>
      <w:r w:rsidRPr="00F34793">
        <w:rPr>
          <w:b/>
          <w:bCs/>
        </w:rPr>
        <w:t>R</w:t>
      </w:r>
      <w:r w:rsidRPr="00F34793">
        <w:rPr>
          <w:b/>
          <w:bCs/>
        </w:rPr>
        <w:t>eports</w:t>
      </w:r>
    </w:p>
    <w:p w14:paraId="53595C36" w14:textId="77777777" w:rsidR="00F34793" w:rsidRPr="00F34793" w:rsidRDefault="00F34793" w:rsidP="00F34793">
      <w:pPr>
        <w:numPr>
          <w:ilvl w:val="0"/>
          <w:numId w:val="1"/>
        </w:numPr>
      </w:pPr>
      <w:r w:rsidRPr="00F34793">
        <w:t>Archives – Allison – attended Archives Quarterly, bought some storage items, sync with Women’s HOW meeting to review items they may have</w:t>
      </w:r>
    </w:p>
    <w:p w14:paraId="2633543E" w14:textId="77777777" w:rsidR="00F34793" w:rsidRPr="00F34793" w:rsidRDefault="00F34793" w:rsidP="00F34793">
      <w:pPr>
        <w:numPr>
          <w:ilvl w:val="0"/>
          <w:numId w:val="1"/>
        </w:numPr>
      </w:pPr>
      <w:r w:rsidRPr="00F34793">
        <w:t>Corrections – Natalie – lots of good news about Echo Glen. Dedicated recovery coordinator (Amanda) at Echo Glen. Working to get meetings started soon. Planning Workshop at Hope Hall to present on AA in correctional facilities.</w:t>
      </w:r>
    </w:p>
    <w:p w14:paraId="1A339316" w14:textId="77777777" w:rsidR="00F34793" w:rsidRPr="00F34793" w:rsidRDefault="00F34793" w:rsidP="00F34793">
      <w:pPr>
        <w:numPr>
          <w:ilvl w:val="0"/>
          <w:numId w:val="1"/>
        </w:numPr>
      </w:pPr>
      <w:r w:rsidRPr="00F34793">
        <w:t>ESIG Rep – Patrick – feedback on forwarding e-mail from ESIG through Patrick was positive, we appreciate the info. Noted that ESIG does accept contributions from employers via matching gift program. Lisa also noted that GSO also accepts matching gift via employer programs.</w:t>
      </w:r>
    </w:p>
    <w:p w14:paraId="479E6E2F" w14:textId="77777777" w:rsidR="00F34793" w:rsidRPr="00F34793" w:rsidRDefault="00F34793" w:rsidP="00F34793">
      <w:pPr>
        <w:numPr>
          <w:ilvl w:val="0"/>
          <w:numId w:val="1"/>
        </w:numPr>
      </w:pPr>
      <w:r w:rsidRPr="00F34793">
        <w:t>Events – Jerry – new speaker meeting at Hope Hall, first Saturday of each month starting in May.</w:t>
      </w:r>
    </w:p>
    <w:p w14:paraId="23F5EDF2" w14:textId="77777777" w:rsidR="00F34793" w:rsidRPr="00F34793" w:rsidRDefault="00F34793" w:rsidP="00F34793">
      <w:pPr>
        <w:numPr>
          <w:ilvl w:val="0"/>
          <w:numId w:val="1"/>
        </w:numPr>
      </w:pPr>
      <w:r w:rsidRPr="00F34793">
        <w:lastRenderedPageBreak/>
        <w:t>Gratitude Dinner – Natalie – looking at some new venues for information only at this point. Mike noted that DCM from neighboring districts are already picking dates to deconflict with Eastside Districts (so members could attend all district gratitude dinners). Mike will check with eastside DCM this weekend.</w:t>
      </w:r>
    </w:p>
    <w:p w14:paraId="2CB633D5" w14:textId="77777777" w:rsidR="00F34793" w:rsidRPr="00F34793" w:rsidRDefault="00F34793" w:rsidP="00F34793">
      <w:pPr>
        <w:numPr>
          <w:ilvl w:val="0"/>
          <w:numId w:val="1"/>
        </w:numPr>
      </w:pPr>
      <w:r w:rsidRPr="00F34793">
        <w:t>Web and Digital – Tami – keeping website up to date posting flyers and updating events.</w:t>
      </w:r>
    </w:p>
    <w:p w14:paraId="64EF40D4" w14:textId="77777777" w:rsidR="00F34793" w:rsidRPr="00F34793" w:rsidRDefault="00F34793" w:rsidP="00F34793">
      <w:pPr>
        <w:numPr>
          <w:ilvl w:val="0"/>
          <w:numId w:val="1"/>
        </w:numPr>
      </w:pPr>
      <w:r w:rsidRPr="00F34793">
        <w:t>Young People – Sam – attended Area Quarterly in January and plan to attend in April.</w:t>
      </w:r>
    </w:p>
    <w:p w14:paraId="4996E5AC" w14:textId="7868E343" w:rsidR="00F34793" w:rsidRPr="00F34793" w:rsidRDefault="00F34793" w:rsidP="00F34793">
      <w:pPr>
        <w:rPr>
          <w:b/>
          <w:bCs/>
        </w:rPr>
      </w:pPr>
      <w:r w:rsidRPr="00F34793">
        <w:rPr>
          <w:b/>
          <w:bCs/>
        </w:rPr>
        <w:t xml:space="preserve">District Officer </w:t>
      </w:r>
      <w:r w:rsidRPr="00F34793">
        <w:rPr>
          <w:b/>
          <w:bCs/>
        </w:rPr>
        <w:t>Re</w:t>
      </w:r>
      <w:r w:rsidRPr="00F34793">
        <w:rPr>
          <w:b/>
          <w:bCs/>
        </w:rPr>
        <w:t>ports</w:t>
      </w:r>
    </w:p>
    <w:p w14:paraId="3CF5DD76" w14:textId="77777777" w:rsidR="00F34793" w:rsidRPr="00F34793" w:rsidRDefault="00F34793" w:rsidP="00F34793">
      <w:pPr>
        <w:numPr>
          <w:ilvl w:val="0"/>
          <w:numId w:val="2"/>
        </w:numPr>
      </w:pPr>
      <w:r w:rsidRPr="00F34793">
        <w:t>Secretary – Heather – no report, will need to accept March minutes when present.</w:t>
      </w:r>
    </w:p>
    <w:p w14:paraId="3F3DD9E0" w14:textId="77777777" w:rsidR="00F34793" w:rsidRPr="00F34793" w:rsidRDefault="00F34793" w:rsidP="00F34793">
      <w:pPr>
        <w:numPr>
          <w:ilvl w:val="0"/>
          <w:numId w:val="2"/>
        </w:numPr>
      </w:pPr>
      <w:r w:rsidRPr="00F34793">
        <w:t>Registrar – Tami - No change for registrar info – one new alt GSR noted at tonight’s meeting which will be updated as soon as info is e-mailed.</w:t>
      </w:r>
    </w:p>
    <w:p w14:paraId="42DC3054" w14:textId="77777777" w:rsidR="00F34793" w:rsidRPr="00F34793" w:rsidRDefault="00F34793" w:rsidP="00F34793">
      <w:pPr>
        <w:numPr>
          <w:ilvl w:val="0"/>
          <w:numId w:val="2"/>
        </w:numPr>
      </w:pPr>
      <w:r w:rsidRPr="00F34793">
        <w:t>Treasurer – Dwayne – accepted treasurer report (I think), reported on storage at Hope Hall. Can we reduce the amount stored? Lisa recommended we get rid of linens for gratitude dinner (too much work for too little return – once a year use, storage, and cleaning are a lot – disposable might be better investment). Mike would like to get rid of stage since we have not used it in two years.</w:t>
      </w:r>
    </w:p>
    <w:p w14:paraId="1436EB13" w14:textId="77777777" w:rsidR="00F34793" w:rsidRPr="00F34793" w:rsidRDefault="00F34793" w:rsidP="00F34793">
      <w:pPr>
        <w:numPr>
          <w:ilvl w:val="0"/>
          <w:numId w:val="2"/>
        </w:numPr>
      </w:pPr>
      <w:r w:rsidRPr="00F34793">
        <w:t>DCM – Mike – lots of stuff see my e-mailed report. Will attend Area Business Quarterly this weekend in Vancouver.</w:t>
      </w:r>
    </w:p>
    <w:p w14:paraId="19E4E23D" w14:textId="77777777" w:rsidR="00F34793" w:rsidRPr="00F34793" w:rsidRDefault="00F34793" w:rsidP="00F34793">
      <w:pPr>
        <w:numPr>
          <w:ilvl w:val="1"/>
          <w:numId w:val="2"/>
        </w:numPr>
      </w:pPr>
      <w:r w:rsidRPr="00F34793">
        <w:t>Mike asked that we vote for new budget item to reimburse Area trusted servants for travel to District Business meeting when we have speakers. Motion made by Patrick and seconded. Motion passed with no nays. Dwayne will add new line to track (Miscellaneous Travel).</w:t>
      </w:r>
    </w:p>
    <w:p w14:paraId="7CC809AF" w14:textId="77777777" w:rsidR="00F34793" w:rsidRPr="00F34793" w:rsidRDefault="00F34793" w:rsidP="00F34793">
      <w:pPr>
        <w:numPr>
          <w:ilvl w:val="1"/>
          <w:numId w:val="2"/>
        </w:numPr>
      </w:pPr>
      <w:r w:rsidRPr="00F34793">
        <w:t>Mike mentioned that we should talk about a continuity plan if something happens to the DCM and no Alt DCM is in position. No action tight now; district needs to be thinking about this.</w:t>
      </w:r>
    </w:p>
    <w:p w14:paraId="21288260" w14:textId="1CA6B75D" w:rsidR="00F34793" w:rsidRPr="00F34793" w:rsidRDefault="00F34793" w:rsidP="00F34793">
      <w:pPr>
        <w:rPr>
          <w:b/>
          <w:bCs/>
        </w:rPr>
      </w:pPr>
      <w:r w:rsidRPr="00F34793">
        <w:rPr>
          <w:b/>
          <w:bCs/>
        </w:rPr>
        <w:t xml:space="preserve">Old </w:t>
      </w:r>
      <w:r w:rsidRPr="00F34793">
        <w:rPr>
          <w:b/>
          <w:bCs/>
        </w:rPr>
        <w:t>B</w:t>
      </w:r>
      <w:r w:rsidRPr="00F34793">
        <w:rPr>
          <w:b/>
          <w:bCs/>
        </w:rPr>
        <w:t>usiness</w:t>
      </w:r>
    </w:p>
    <w:p w14:paraId="6AE8BCBD" w14:textId="7F0944C5" w:rsidR="00F34793" w:rsidRPr="00F34793" w:rsidRDefault="00F34793" w:rsidP="00F34793">
      <w:pPr>
        <w:numPr>
          <w:ilvl w:val="0"/>
          <w:numId w:val="3"/>
        </w:numPr>
      </w:pPr>
      <w:r w:rsidRPr="00F34793">
        <w:t>Open positions: Alternate DCM, Accessibility, Bridge the Gap/Treatment, Cooperation with Professional Community/Public Information, Grapevine and Literature, Third Legacy</w:t>
      </w:r>
    </w:p>
    <w:p w14:paraId="7D9DA11B" w14:textId="09606F31" w:rsidR="00F34793" w:rsidRPr="00F34793" w:rsidRDefault="00F34793" w:rsidP="00F34793">
      <w:pPr>
        <w:rPr>
          <w:b/>
          <w:bCs/>
        </w:rPr>
      </w:pPr>
      <w:r w:rsidRPr="00F34793">
        <w:rPr>
          <w:b/>
          <w:bCs/>
        </w:rPr>
        <w:t xml:space="preserve">New </w:t>
      </w:r>
      <w:r w:rsidRPr="00F34793">
        <w:rPr>
          <w:b/>
          <w:bCs/>
        </w:rPr>
        <w:t>B</w:t>
      </w:r>
      <w:r w:rsidRPr="00F34793">
        <w:rPr>
          <w:b/>
          <w:bCs/>
        </w:rPr>
        <w:t>usiness </w:t>
      </w:r>
    </w:p>
    <w:p w14:paraId="233A9227" w14:textId="77777777" w:rsidR="00F34793" w:rsidRPr="00F34793" w:rsidRDefault="00F34793" w:rsidP="00F34793">
      <w:r w:rsidRPr="00F34793">
        <w:t>Had a lively discussion about attracting people to service with a bunch of ideas presented. </w:t>
      </w:r>
    </w:p>
    <w:p w14:paraId="1905BA10" w14:textId="77777777" w:rsidR="00F34793" w:rsidRPr="00F34793" w:rsidRDefault="00F34793" w:rsidP="00F34793">
      <w:pPr>
        <w:numPr>
          <w:ilvl w:val="0"/>
          <w:numId w:val="4"/>
        </w:numPr>
      </w:pPr>
      <w:r w:rsidRPr="00F34793">
        <w:t>Paul C is writing articles for the website</w:t>
      </w:r>
    </w:p>
    <w:p w14:paraId="0BBFADC4" w14:textId="77777777" w:rsidR="00F34793" w:rsidRPr="00F34793" w:rsidRDefault="00F34793" w:rsidP="00F34793">
      <w:pPr>
        <w:numPr>
          <w:ilvl w:val="0"/>
          <w:numId w:val="4"/>
        </w:numPr>
      </w:pPr>
      <w:r w:rsidRPr="00F34793">
        <w:t>Steve suggested presentations at Gratitude dinner that are fun and informative</w:t>
      </w:r>
    </w:p>
    <w:p w14:paraId="5379E349" w14:textId="77777777" w:rsidR="00F34793" w:rsidRPr="00F34793" w:rsidRDefault="00F34793" w:rsidP="00F34793">
      <w:pPr>
        <w:numPr>
          <w:ilvl w:val="0"/>
          <w:numId w:val="4"/>
        </w:numPr>
      </w:pPr>
      <w:r w:rsidRPr="00F34793">
        <w:lastRenderedPageBreak/>
        <w:t>Linda suggested we have a traveling show to present 3rd legacy at meetings</w:t>
      </w:r>
    </w:p>
    <w:p w14:paraId="3BD37538" w14:textId="77777777" w:rsidR="00F34793" w:rsidRDefault="00F34793" w:rsidP="00F34793">
      <w:pPr>
        <w:numPr>
          <w:ilvl w:val="0"/>
          <w:numId w:val="4"/>
        </w:numPr>
      </w:pPr>
      <w:r w:rsidRPr="00F34793">
        <w:t>Sara pointed out that people are intimidated by service work because they don’t know the jargon and what we actually do.</w:t>
      </w:r>
    </w:p>
    <w:p w14:paraId="6191BABC" w14:textId="3C3E446A" w:rsidR="00F34793" w:rsidRPr="00F34793" w:rsidRDefault="00F34793" w:rsidP="00F34793">
      <w:pPr>
        <w:numPr>
          <w:ilvl w:val="0"/>
          <w:numId w:val="4"/>
        </w:numPr>
      </w:pPr>
      <w:r w:rsidRPr="00F34793">
        <w:t>Service work needs to be presented as an opportunity to enhance our sobriety and help others and not as business that needs to be done (Mike’s input)</w:t>
      </w:r>
    </w:p>
    <w:p w14:paraId="2EB5AF4A" w14:textId="77777777" w:rsidR="00F34793" w:rsidRPr="00F34793" w:rsidRDefault="00F34793" w:rsidP="00F34793">
      <w:pPr>
        <w:rPr>
          <w:b/>
          <w:bCs/>
        </w:rPr>
      </w:pPr>
      <w:r w:rsidRPr="00F34793">
        <w:rPr>
          <w:b/>
          <w:bCs/>
        </w:rPr>
        <w:t>Close the meeting</w:t>
      </w:r>
    </w:p>
    <w:p w14:paraId="3F11A312" w14:textId="77777777" w:rsidR="00F34793" w:rsidRDefault="00F34793"/>
    <w:sectPr w:rsidR="00F3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810"/>
    <w:multiLevelType w:val="multilevel"/>
    <w:tmpl w:val="45A8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420BD"/>
    <w:multiLevelType w:val="multilevel"/>
    <w:tmpl w:val="70E0D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57DE5"/>
    <w:multiLevelType w:val="multilevel"/>
    <w:tmpl w:val="1580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C22D9"/>
    <w:multiLevelType w:val="multilevel"/>
    <w:tmpl w:val="12885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9392311">
    <w:abstractNumId w:val="2"/>
    <w:lvlOverride w:ilvl="0"/>
    <w:lvlOverride w:ilvl="1"/>
    <w:lvlOverride w:ilvl="2"/>
    <w:lvlOverride w:ilvl="3"/>
    <w:lvlOverride w:ilvl="4"/>
    <w:lvlOverride w:ilvl="5"/>
    <w:lvlOverride w:ilvl="6"/>
    <w:lvlOverride w:ilvl="7"/>
    <w:lvlOverride w:ilvl="8"/>
  </w:num>
  <w:num w:numId="2" w16cid:durableId="72095551">
    <w:abstractNumId w:val="0"/>
    <w:lvlOverride w:ilvl="0"/>
    <w:lvlOverride w:ilvl="1"/>
    <w:lvlOverride w:ilvl="2"/>
    <w:lvlOverride w:ilvl="3"/>
    <w:lvlOverride w:ilvl="4"/>
    <w:lvlOverride w:ilvl="5"/>
    <w:lvlOverride w:ilvl="6"/>
    <w:lvlOverride w:ilvl="7"/>
    <w:lvlOverride w:ilvl="8"/>
  </w:num>
  <w:num w:numId="3" w16cid:durableId="1983726069">
    <w:abstractNumId w:val="3"/>
    <w:lvlOverride w:ilvl="0"/>
    <w:lvlOverride w:ilvl="1"/>
    <w:lvlOverride w:ilvl="2"/>
    <w:lvlOverride w:ilvl="3"/>
    <w:lvlOverride w:ilvl="4"/>
    <w:lvlOverride w:ilvl="5"/>
    <w:lvlOverride w:ilvl="6"/>
    <w:lvlOverride w:ilvl="7"/>
    <w:lvlOverride w:ilvl="8"/>
  </w:num>
  <w:num w:numId="4" w16cid:durableId="8563106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93"/>
    <w:rsid w:val="00080ED9"/>
    <w:rsid w:val="00590C09"/>
    <w:rsid w:val="00771B89"/>
    <w:rsid w:val="00A10178"/>
    <w:rsid w:val="00A225B5"/>
    <w:rsid w:val="00BD3737"/>
    <w:rsid w:val="00D221DE"/>
    <w:rsid w:val="00E856D9"/>
    <w:rsid w:val="00F34793"/>
    <w:rsid w:val="00F3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5363"/>
  <w15:chartTrackingRefBased/>
  <w15:docId w15:val="{89956837-33A7-4F49-BF20-99100E60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7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7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7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93"/>
    <w:rPr>
      <w:rFonts w:eastAsiaTheme="majorEastAsia" w:cstheme="majorBidi"/>
      <w:color w:val="272727" w:themeColor="text1" w:themeTint="D8"/>
    </w:rPr>
  </w:style>
  <w:style w:type="paragraph" w:styleId="Title">
    <w:name w:val="Title"/>
    <w:basedOn w:val="Normal"/>
    <w:next w:val="Normal"/>
    <w:link w:val="TitleChar"/>
    <w:uiPriority w:val="10"/>
    <w:qFormat/>
    <w:rsid w:val="00F3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93"/>
    <w:pPr>
      <w:spacing w:before="160"/>
      <w:jc w:val="center"/>
    </w:pPr>
    <w:rPr>
      <w:i/>
      <w:iCs/>
      <w:color w:val="404040" w:themeColor="text1" w:themeTint="BF"/>
    </w:rPr>
  </w:style>
  <w:style w:type="character" w:customStyle="1" w:styleId="QuoteChar">
    <w:name w:val="Quote Char"/>
    <w:basedOn w:val="DefaultParagraphFont"/>
    <w:link w:val="Quote"/>
    <w:uiPriority w:val="29"/>
    <w:rsid w:val="00F34793"/>
    <w:rPr>
      <w:i/>
      <w:iCs/>
      <w:color w:val="404040" w:themeColor="text1" w:themeTint="BF"/>
    </w:rPr>
  </w:style>
  <w:style w:type="paragraph" w:styleId="ListParagraph">
    <w:name w:val="List Paragraph"/>
    <w:basedOn w:val="Normal"/>
    <w:uiPriority w:val="34"/>
    <w:qFormat/>
    <w:rsid w:val="00F34793"/>
    <w:pPr>
      <w:ind w:left="720"/>
      <w:contextualSpacing/>
    </w:pPr>
  </w:style>
  <w:style w:type="character" w:styleId="IntenseEmphasis">
    <w:name w:val="Intense Emphasis"/>
    <w:basedOn w:val="DefaultParagraphFont"/>
    <w:uiPriority w:val="21"/>
    <w:qFormat/>
    <w:rsid w:val="00F34793"/>
    <w:rPr>
      <w:i/>
      <w:iCs/>
      <w:color w:val="2F5496" w:themeColor="accent1" w:themeShade="BF"/>
    </w:rPr>
  </w:style>
  <w:style w:type="paragraph" w:styleId="IntenseQuote">
    <w:name w:val="Intense Quote"/>
    <w:basedOn w:val="Normal"/>
    <w:next w:val="Normal"/>
    <w:link w:val="IntenseQuoteChar"/>
    <w:uiPriority w:val="30"/>
    <w:qFormat/>
    <w:rsid w:val="00F34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793"/>
    <w:rPr>
      <w:i/>
      <w:iCs/>
      <w:color w:val="2F5496" w:themeColor="accent1" w:themeShade="BF"/>
    </w:rPr>
  </w:style>
  <w:style w:type="character" w:styleId="IntenseReference">
    <w:name w:val="Intense Reference"/>
    <w:basedOn w:val="DefaultParagraphFont"/>
    <w:uiPriority w:val="32"/>
    <w:qFormat/>
    <w:rsid w:val="00F34793"/>
    <w:rPr>
      <w:b/>
      <w:bCs/>
      <w:smallCaps/>
      <w:color w:val="2F5496" w:themeColor="accent1" w:themeShade="BF"/>
      <w:spacing w:val="5"/>
    </w:rPr>
  </w:style>
  <w:style w:type="character" w:styleId="Hyperlink">
    <w:name w:val="Hyperlink"/>
    <w:basedOn w:val="DefaultParagraphFont"/>
    <w:uiPriority w:val="99"/>
    <w:unhideWhenUsed/>
    <w:rsid w:val="00F34793"/>
    <w:rPr>
      <w:color w:val="0563C1" w:themeColor="hyperlink"/>
      <w:u w:val="single"/>
    </w:rPr>
  </w:style>
  <w:style w:type="character" w:styleId="UnresolvedMention">
    <w:name w:val="Unresolved Mention"/>
    <w:basedOn w:val="DefaultParagraphFont"/>
    <w:uiPriority w:val="99"/>
    <w:semiHidden/>
    <w:unhideWhenUsed/>
    <w:rsid w:val="00F3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030">
      <w:bodyDiv w:val="1"/>
      <w:marLeft w:val="0"/>
      <w:marRight w:val="0"/>
      <w:marTop w:val="0"/>
      <w:marBottom w:val="0"/>
      <w:divBdr>
        <w:top w:val="none" w:sz="0" w:space="0" w:color="auto"/>
        <w:left w:val="none" w:sz="0" w:space="0" w:color="auto"/>
        <w:bottom w:val="none" w:sz="0" w:space="0" w:color="auto"/>
        <w:right w:val="none" w:sz="0" w:space="0" w:color="auto"/>
      </w:divBdr>
    </w:div>
    <w:div w:id="14572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ttreasurer@area72a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org/seventh-tradition-fact-sheet-your-seventh-tradition-contributions" TargetMode="External"/><Relationship Id="rId5" Type="http://schemas.openxmlformats.org/officeDocument/2006/relationships/hyperlink" Target="https://www.aa.org/self-support-where-money-and-spirituality-mi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Bernstein</dc:creator>
  <cp:keywords/>
  <dc:description/>
  <cp:lastModifiedBy>Tami Bernstein</cp:lastModifiedBy>
  <cp:revision>1</cp:revision>
  <dcterms:created xsi:type="dcterms:W3CDTF">2025-05-05T05:28:00Z</dcterms:created>
  <dcterms:modified xsi:type="dcterms:W3CDTF">2025-05-05T05:31:00Z</dcterms:modified>
</cp:coreProperties>
</file>